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D9" w:rsidRDefault="00AB5C31">
      <w:proofErr w:type="gramStart"/>
      <w:r w:rsidRPr="00AB5C31">
        <w:rPr>
          <w:lang w:val="ru-RU"/>
        </w:rPr>
        <w:t>Государства-участники Объединения ГУАМ - Азербайджанская Республика, Грузия, Республика Молдова и Украина, далее именуемые «Стороны»,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Emphasis"/>
          <w:lang w:val="ru-RU"/>
        </w:rPr>
        <w:t xml:space="preserve">руководствуясь </w:t>
      </w:r>
      <w:r w:rsidRPr="00AB5C31">
        <w:rPr>
          <w:lang w:val="ru-RU"/>
        </w:rPr>
        <w:t>общепризнанными принципами и нормами международного права, относящимися к поддержанию мира, безопасности, развитию добрососедских и дружественных отношений между государствами, в частности положениями Устава Организации Объединенных Наций, Хельсинкского Заключительного Акта, Парижской Хартии для Новой Европы и Хартии Европейской Безопасности Организации по Безопасности и Сотрудничеству в Европе,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Emphasis"/>
          <w:lang w:val="ru-RU"/>
        </w:rPr>
        <w:t xml:space="preserve">подтверждая </w:t>
      </w:r>
      <w:r w:rsidRPr="00AB5C31">
        <w:rPr>
          <w:lang w:val="ru-RU"/>
        </w:rPr>
        <w:t>приверженность</w:t>
      </w:r>
      <w:proofErr w:type="gramEnd"/>
      <w:r w:rsidRPr="00AB5C31">
        <w:rPr>
          <w:lang w:val="ru-RU"/>
        </w:rPr>
        <w:t xml:space="preserve"> </w:t>
      </w:r>
      <w:proofErr w:type="gramStart"/>
      <w:r w:rsidRPr="00AB5C31">
        <w:rPr>
          <w:lang w:val="ru-RU"/>
        </w:rPr>
        <w:t>целям и принципам сотрудничества, определенным в Ялтинской Хартии ГУУАМ от 7 июня 2001 г. и иных основополагающих документах, принятых в рамках Объединения,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Emphasis"/>
          <w:lang w:val="ru-RU"/>
        </w:rPr>
        <w:t>с целью</w:t>
      </w:r>
      <w:r w:rsidRPr="00AB5C31">
        <w:rPr>
          <w:lang w:val="ru-RU"/>
        </w:rPr>
        <w:t xml:space="preserve"> претворения в жизнь положений Кишиневской декларации «Во имя демократии, стабильности и развития» от 22 апреля 2005 г.,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Emphasis"/>
          <w:lang w:val="ru-RU"/>
        </w:rPr>
        <w:t>подтверждая</w:t>
      </w:r>
      <w:r w:rsidRPr="00AB5C31">
        <w:rPr>
          <w:lang w:val="ru-RU"/>
        </w:rPr>
        <w:t xml:space="preserve"> приверженность демократическим нормам и ценностям, а также стремление продолжать движение по пути европейской интеграции,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Emphasis"/>
          <w:lang w:val="ru-RU"/>
        </w:rPr>
        <w:t>выражая</w:t>
      </w:r>
      <w:r w:rsidRPr="00AB5C31">
        <w:rPr>
          <w:lang w:val="ru-RU"/>
        </w:rPr>
        <w:t xml:space="preserve"> глубокую озабоченность в</w:t>
      </w:r>
      <w:proofErr w:type="gramEnd"/>
      <w:r w:rsidRPr="00AB5C31">
        <w:rPr>
          <w:lang w:val="ru-RU"/>
        </w:rPr>
        <w:t xml:space="preserve"> </w:t>
      </w:r>
      <w:proofErr w:type="gramStart"/>
      <w:r w:rsidRPr="00AB5C31">
        <w:rPr>
          <w:lang w:val="ru-RU"/>
        </w:rPr>
        <w:t>связи с продолжающимися неурегулированными конфликтами и возрастающими угрозами безопасности, включая исходящие из конфликтных зон, особенно угрозами международного терроризма, агрессивного сепаратизма и экстремизма и связанными с ними иными опасными явлениями,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Emphasis"/>
          <w:lang w:val="ru-RU"/>
        </w:rPr>
        <w:t>отмечая</w:t>
      </w:r>
      <w:r w:rsidRPr="00AB5C31">
        <w:rPr>
          <w:lang w:val="ru-RU"/>
        </w:rPr>
        <w:t xml:space="preserve"> возрастающую роль в общеевропейских процессах регионального сотрудничества на основе взаимного уважения суверенных прав государств, и подчеркивая, что такое сотрудничество способствует развитию демократии в целях укрепления безопасности и стабильности, экономического развития</w:t>
      </w:r>
      <w:proofErr w:type="gramEnd"/>
      <w:r w:rsidRPr="00AB5C31">
        <w:rPr>
          <w:lang w:val="ru-RU"/>
        </w:rPr>
        <w:t xml:space="preserve">, </w:t>
      </w:r>
      <w:proofErr w:type="gramStart"/>
      <w:r w:rsidRPr="00AB5C31">
        <w:rPr>
          <w:lang w:val="ru-RU"/>
        </w:rPr>
        <w:t>культурного и социального процветания,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Emphasis"/>
          <w:lang w:val="ru-RU"/>
        </w:rPr>
        <w:t>выражая</w:t>
      </w:r>
      <w:r w:rsidRPr="00AB5C31">
        <w:rPr>
          <w:lang w:val="ru-RU"/>
        </w:rPr>
        <w:t xml:space="preserve"> стремление утверждать демократические ценности во всех сферах их деятельности и в жизни общества, неукоснительно соблюдать права человека, укреплять дух доверия и толерантности, безоговорочного приоритета верховенства права, как во внутренних, так и в международных делах,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Emphasis"/>
          <w:lang w:val="ru-RU"/>
        </w:rPr>
        <w:t>основываясь</w:t>
      </w:r>
      <w:r w:rsidRPr="00AB5C31">
        <w:rPr>
          <w:lang w:val="ru-RU"/>
        </w:rPr>
        <w:t xml:space="preserve"> на исторически сложившихся связях их народов,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Emphasis"/>
          <w:lang w:val="ru-RU"/>
        </w:rPr>
        <w:t>стремясь</w:t>
      </w:r>
      <w:r w:rsidRPr="00AB5C31">
        <w:rPr>
          <w:lang w:val="ru-RU"/>
        </w:rPr>
        <w:t xml:space="preserve"> к дальнейшему углублению всестороннего сотрудничества,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Emphasis"/>
          <w:lang w:val="ru-RU"/>
        </w:rPr>
        <w:t>считая</w:t>
      </w:r>
      <w:r w:rsidRPr="00AB5C31">
        <w:rPr>
          <w:lang w:val="ru-RU"/>
        </w:rPr>
        <w:t>, что их взаимодействие выходит на качественно новый</w:t>
      </w:r>
      <w:proofErr w:type="gramEnd"/>
      <w:r w:rsidRPr="00AB5C31">
        <w:rPr>
          <w:lang w:val="ru-RU"/>
        </w:rPr>
        <w:t xml:space="preserve"> уровень,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Emphasis"/>
          <w:lang w:val="ru-RU"/>
        </w:rPr>
        <w:t>договорились</w:t>
      </w:r>
      <w:r w:rsidRPr="00AB5C31">
        <w:rPr>
          <w:lang w:val="ru-RU"/>
        </w:rPr>
        <w:t xml:space="preserve"> преобразовать Объединение ГУАМ в международную региональную организацию - «Организация за демократию и экономическое развитие – ГУАМ», именуемую далее «ГУАМ» и приняли с этой целью настоящий Устав.</w:t>
      </w:r>
      <w:r>
        <w:t> </w:t>
      </w:r>
    </w:p>
    <w:p w:rsidR="00F914D9" w:rsidRDefault="00AB5C31">
      <w:r w:rsidRPr="00AB5C31">
        <w:rPr>
          <w:lang w:val="ru-RU"/>
        </w:rPr>
        <w:lastRenderedPageBreak/>
        <w:br/>
      </w:r>
      <w:r w:rsidRPr="00AB5C31">
        <w:rPr>
          <w:lang w:val="ru-RU"/>
        </w:rPr>
        <w:br/>
      </w:r>
      <w:r w:rsidRPr="00AB5C31">
        <w:rPr>
          <w:rStyle w:val="Strong"/>
          <w:lang w:val="ru-RU"/>
        </w:rPr>
        <w:t xml:space="preserve">ГЛАВА </w:t>
      </w:r>
      <w:r>
        <w:rPr>
          <w:rStyle w:val="Strong"/>
        </w:rPr>
        <w:t>I</w:t>
      </w:r>
      <w:r w:rsidRPr="00AB5C31">
        <w:rPr>
          <w:rStyle w:val="Strong"/>
          <w:lang w:val="ru-RU"/>
        </w:rPr>
        <w:t xml:space="preserve">. </w:t>
      </w:r>
      <w:proofErr w:type="gramStart"/>
      <w:r w:rsidRPr="00AB5C31">
        <w:rPr>
          <w:rStyle w:val="Strong"/>
          <w:lang w:val="ru-RU"/>
        </w:rPr>
        <w:t>ЦЕЛИ И ПРИНЦИПЫ СОТРУДНИЧЕСТВА</w:t>
      </w:r>
      <w:r>
        <w:rPr>
          <w:rStyle w:val="Strong"/>
        </w:rPr>
        <w:t> </w:t>
      </w:r>
      <w:r w:rsidRPr="00AB5C31">
        <w:rPr>
          <w:b/>
          <w:bCs/>
          <w:lang w:val="ru-RU"/>
        </w:rPr>
        <w:br/>
      </w:r>
      <w:r w:rsidRPr="00AB5C31">
        <w:rPr>
          <w:b/>
          <w:bCs/>
          <w:lang w:val="ru-RU"/>
        </w:rPr>
        <w:br/>
      </w:r>
      <w:r w:rsidRPr="00AB5C31">
        <w:rPr>
          <w:rStyle w:val="Strong"/>
          <w:lang w:val="ru-RU"/>
        </w:rPr>
        <w:t>Статья 1</w:t>
      </w:r>
      <w:r>
        <w:rPr>
          <w:rStyle w:val="Strong"/>
        </w:rPr>
        <w:t> </w:t>
      </w:r>
      <w:r w:rsidRPr="00AB5C31">
        <w:rPr>
          <w:lang w:val="ru-RU"/>
        </w:rPr>
        <w:br/>
        <w:t>Основными целями ГУАМ являются: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- утверждение демократических ценностей, обеспечение верховенства права и уважения прав человека;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- обеспечение устойчивого развития;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- укрепление международной и региональной безопасности и стабильности;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- углубление европейской интеграции для создания общего пространства безопасности, а также расширение экономического и гуманитарного сотрудничества;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- развитие социально-экономического, транспортного, энергетического, научно-технического и гуманитарного потенциала Сторон;</w:t>
      </w:r>
      <w:proofErr w:type="gramEnd"/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- активизация политического взаимодействия и практического сотрудничества в сферах, представляющих взаимный интерес.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F914D9">
        <w:rPr>
          <w:b/>
          <w:lang w:val="ru-RU"/>
        </w:rPr>
        <w:t>Статья 2</w:t>
      </w:r>
      <w:proofErr w:type="gramStart"/>
      <w:r>
        <w:t> </w:t>
      </w:r>
      <w:r w:rsidRPr="00AB5C31">
        <w:rPr>
          <w:lang w:val="ru-RU"/>
        </w:rPr>
        <w:br/>
        <w:t>Д</w:t>
      </w:r>
      <w:proofErr w:type="gramEnd"/>
      <w:r w:rsidRPr="00AB5C31">
        <w:rPr>
          <w:lang w:val="ru-RU"/>
        </w:rPr>
        <w:t>ля достижения вышеуказанных целей Стороны будут развивать взаимовыгодное сотрудничество, руководствуясь принципами уважения суверенитета и территориальной целостности государств, неприкосновенности их международно-признанных границ и невмешательства в их внутренние дела и другими общепризнанными принципами и нормами международного права.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Strong"/>
          <w:lang w:val="ru-RU"/>
        </w:rPr>
        <w:t xml:space="preserve">ГЛАВА </w:t>
      </w:r>
      <w:r>
        <w:rPr>
          <w:rStyle w:val="Strong"/>
        </w:rPr>
        <w:t>II</w:t>
      </w:r>
      <w:r w:rsidRPr="00AB5C31">
        <w:rPr>
          <w:rStyle w:val="Strong"/>
          <w:lang w:val="ru-RU"/>
        </w:rPr>
        <w:t>. СТРУКТУРА ОРГАНИЗАЦИИ</w:t>
      </w:r>
      <w:r>
        <w:rPr>
          <w:rStyle w:val="Strong"/>
        </w:rPr>
        <w:t> </w:t>
      </w:r>
      <w:r w:rsidRPr="00AB5C31">
        <w:rPr>
          <w:b/>
          <w:bCs/>
          <w:lang w:val="ru-RU"/>
        </w:rPr>
        <w:br/>
      </w:r>
      <w:r w:rsidRPr="00AB5C31">
        <w:rPr>
          <w:b/>
          <w:bCs/>
          <w:lang w:val="ru-RU"/>
        </w:rPr>
        <w:br/>
      </w:r>
      <w:r w:rsidRPr="00AB5C31">
        <w:rPr>
          <w:rStyle w:val="Strong"/>
          <w:lang w:val="ru-RU"/>
        </w:rPr>
        <w:t>Статья 3</w:t>
      </w:r>
      <w:r>
        <w:rPr>
          <w:rStyle w:val="Strong"/>
        </w:rPr>
        <w:t> </w:t>
      </w:r>
      <w:r w:rsidRPr="00AB5C31">
        <w:rPr>
          <w:lang w:val="ru-RU"/>
        </w:rPr>
        <w:br/>
        <w:t>1. Структура ГУАМ включает: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>
        <w:t>a</w:t>
      </w:r>
      <w:r w:rsidRPr="00AB5C31">
        <w:rPr>
          <w:lang w:val="ru-RU"/>
        </w:rPr>
        <w:t>) Совет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>
        <w:t>b</w:t>
      </w:r>
      <w:r w:rsidRPr="00AB5C31">
        <w:rPr>
          <w:lang w:val="ru-RU"/>
        </w:rPr>
        <w:t>) Секретариат.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2. Совет является основным органом организации, который проводит свою работу на уровне глав государств (саммит), министров иностранных дел, национальных координаторов и постоянных представителей.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3. Функции, полномочия и порядок работы Совета определяются настоящим Уставом и Правилами процедуры ГУАМ.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lastRenderedPageBreak/>
        <w:br/>
        <w:t>4. Функции и порядок работы Секретариата определяются настоящим Уставом, Финансовыми положениями, Правилами процедуры и Положением о Секретариате.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5. По решению СМИД могут создаваться рабочие и вспомогательные органы на постоянной или временной основе, а также проводиться встречи представителей соответствующих министерств и/или ведом</w:t>
      </w:r>
      <w:proofErr w:type="gramStart"/>
      <w:r w:rsidRPr="00AB5C31">
        <w:rPr>
          <w:lang w:val="ru-RU"/>
        </w:rPr>
        <w:t>ств Ст</w:t>
      </w:r>
      <w:proofErr w:type="gramEnd"/>
      <w:r w:rsidRPr="00AB5C31">
        <w:rPr>
          <w:lang w:val="ru-RU"/>
        </w:rPr>
        <w:t>орон.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Strong"/>
          <w:lang w:val="ru-RU"/>
        </w:rPr>
        <w:t>Статья 4</w:t>
      </w:r>
      <w:r>
        <w:rPr>
          <w:rStyle w:val="Strong"/>
        </w:rPr>
        <w:t> </w:t>
      </w:r>
      <w:r w:rsidRPr="00AB5C31">
        <w:rPr>
          <w:lang w:val="ru-RU"/>
        </w:rPr>
        <w:br/>
        <w:t xml:space="preserve">1. </w:t>
      </w:r>
      <w:proofErr w:type="gramStart"/>
      <w:r w:rsidRPr="00AB5C31">
        <w:rPr>
          <w:lang w:val="ru-RU"/>
        </w:rPr>
        <w:t>Совет глав государств (СГГ):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>
        <w:t>a</w:t>
      </w:r>
      <w:r w:rsidRPr="00AB5C31">
        <w:rPr>
          <w:lang w:val="ru-RU"/>
        </w:rPr>
        <w:t>) определяет приоритеты и вырабатывает основные направления деятельности ГУАМ;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>
        <w:t>b</w:t>
      </w:r>
      <w:r w:rsidRPr="00AB5C31">
        <w:rPr>
          <w:lang w:val="ru-RU"/>
        </w:rPr>
        <w:t>) решает принципиальные вопросы ее внутреннего устройства и функционирования, взаимодействия с другими государствами и международными организациями;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>
        <w:t>c</w:t>
      </w:r>
      <w:r w:rsidRPr="00AB5C31">
        <w:rPr>
          <w:lang w:val="ru-RU"/>
        </w:rPr>
        <w:t>) принимает решения о членстве в ГУАМ и предоставлении статуса наблюдателя или партнера;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>
        <w:t>d</w:t>
      </w:r>
      <w:r w:rsidRPr="00AB5C31">
        <w:rPr>
          <w:lang w:val="ru-RU"/>
        </w:rPr>
        <w:t>) рассматривает наиболее актуальные международные проблемы и принимает соответствующие решения и рекомендации.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2.</w:t>
      </w:r>
      <w:proofErr w:type="gramEnd"/>
      <w:r w:rsidRPr="00AB5C31">
        <w:rPr>
          <w:lang w:val="ru-RU"/>
        </w:rPr>
        <w:t xml:space="preserve"> Совет глав госуда</w:t>
      </w:r>
      <w:proofErr w:type="gramStart"/>
      <w:r w:rsidRPr="00AB5C31">
        <w:rPr>
          <w:lang w:val="ru-RU"/>
        </w:rPr>
        <w:t>рств пр</w:t>
      </w:r>
      <w:proofErr w:type="gramEnd"/>
      <w:r w:rsidRPr="00AB5C31">
        <w:rPr>
          <w:lang w:val="ru-RU"/>
        </w:rPr>
        <w:t>оводит свои заседания, как правило, один раз в год.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Strong"/>
          <w:lang w:val="ru-RU"/>
        </w:rPr>
        <w:t>Статья 5</w:t>
      </w:r>
      <w:r>
        <w:rPr>
          <w:rStyle w:val="Strong"/>
        </w:rPr>
        <w:t> </w:t>
      </w:r>
      <w:r w:rsidRPr="00AB5C31">
        <w:rPr>
          <w:lang w:val="ru-RU"/>
        </w:rPr>
        <w:br/>
        <w:t xml:space="preserve">1. </w:t>
      </w:r>
      <w:proofErr w:type="gramStart"/>
      <w:r w:rsidRPr="00AB5C31">
        <w:rPr>
          <w:lang w:val="ru-RU"/>
        </w:rPr>
        <w:t>Совет министров иностранных дел (СМИД):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>
        <w:t>a</w:t>
      </w:r>
      <w:r w:rsidRPr="00AB5C31">
        <w:rPr>
          <w:lang w:val="ru-RU"/>
        </w:rPr>
        <w:t>) обеспечивает выполнение решений и рекомендаций, принятых СГГ;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>
        <w:t>b</w:t>
      </w:r>
      <w:r w:rsidRPr="00AB5C31">
        <w:rPr>
          <w:lang w:val="ru-RU"/>
        </w:rPr>
        <w:t>) проводит консультации в области внешней политики по вопросам, представляющим взаимный интерес;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>
        <w:t>c</w:t>
      </w:r>
      <w:r w:rsidRPr="00AB5C31">
        <w:rPr>
          <w:lang w:val="ru-RU"/>
        </w:rPr>
        <w:t>) создает и определяет функции и порядок работы рабочих и вспомогательных органов ГУАМ для выполнения конкретных задач;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>
        <w:t>d</w:t>
      </w:r>
      <w:r w:rsidRPr="00AB5C31">
        <w:rPr>
          <w:lang w:val="ru-RU"/>
        </w:rPr>
        <w:t>) рассматривает и принимает решения по текущим вопросам деятельности ГУАМ;</w:t>
      </w:r>
      <w:proofErr w:type="gramEnd"/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>
        <w:t>e</w:t>
      </w:r>
      <w:r w:rsidRPr="00AB5C31">
        <w:rPr>
          <w:lang w:val="ru-RU"/>
        </w:rPr>
        <w:t xml:space="preserve">) </w:t>
      </w:r>
      <w:proofErr w:type="gramStart"/>
      <w:r w:rsidRPr="00AB5C31">
        <w:rPr>
          <w:lang w:val="ru-RU"/>
        </w:rPr>
        <w:t>утверждает</w:t>
      </w:r>
      <w:proofErr w:type="gramEnd"/>
      <w:r w:rsidRPr="00AB5C31">
        <w:rPr>
          <w:lang w:val="ru-RU"/>
        </w:rPr>
        <w:t xml:space="preserve"> бюджет ГУАМ на следующий год;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>
        <w:t>f</w:t>
      </w:r>
      <w:r w:rsidRPr="00AB5C31">
        <w:rPr>
          <w:lang w:val="ru-RU"/>
        </w:rPr>
        <w:t>) рассматривает проект повестки дня СГГ;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>
        <w:t>g</w:t>
      </w:r>
      <w:r w:rsidRPr="00AB5C31">
        <w:rPr>
          <w:lang w:val="ru-RU"/>
        </w:rPr>
        <w:t>) рассматривает и решает другие вопросы, предусмотренные настоящим Уставом.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2. СМИД проводит свои заседания, как правило, два раза в год.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Strong"/>
          <w:lang w:val="ru-RU"/>
        </w:rPr>
        <w:lastRenderedPageBreak/>
        <w:t>Статья 6</w:t>
      </w:r>
      <w:r>
        <w:rPr>
          <w:rStyle w:val="Strong"/>
        </w:rPr>
        <w:t> </w:t>
      </w:r>
      <w:r w:rsidRPr="00AB5C31">
        <w:rPr>
          <w:lang w:val="ru-RU"/>
        </w:rPr>
        <w:br/>
        <w:t>1. Совет национальных координаторов (СНК) обеспечивает взаимодействие в рамках ГУАМ, подготовку заседаний СГГ и СМИД. Национальные координаторы назначаются министрами иностранных дел Сторон.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2. СНК проводит свои заседания, как правило, четыре раза в год.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Strong"/>
          <w:lang w:val="ru-RU"/>
        </w:rPr>
        <w:t>Статья 7</w:t>
      </w:r>
      <w:r>
        <w:rPr>
          <w:rStyle w:val="Strong"/>
        </w:rPr>
        <w:t> </w:t>
      </w:r>
      <w:r w:rsidRPr="00AB5C31">
        <w:rPr>
          <w:lang w:val="ru-RU"/>
        </w:rPr>
        <w:br/>
        <w:t xml:space="preserve">1. </w:t>
      </w:r>
      <w:proofErr w:type="gramStart"/>
      <w:r w:rsidRPr="00AB5C31">
        <w:rPr>
          <w:lang w:val="ru-RU"/>
        </w:rPr>
        <w:t>Совет постоянных представителей (СПП) на постоянной основе проводит работу по обеспечению деятельности ГУАМ, в том числе: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а) рассматривает ход выполнения решений вышестоящих органов;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>
        <w:t>b</w:t>
      </w:r>
      <w:r w:rsidRPr="00AB5C31">
        <w:rPr>
          <w:lang w:val="ru-RU"/>
        </w:rPr>
        <w:t>) рассматривает и согласовывает проекты повестки дня заседаний, решений и других документов, которые будут приниматься на заседаниях вышестоящих органов;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с) участвует в подготовке и проведении заседаний вышестоящих органов;</w:t>
      </w:r>
      <w:proofErr w:type="gramEnd"/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>
        <w:t>d</w:t>
      </w:r>
      <w:r w:rsidRPr="00AB5C31">
        <w:rPr>
          <w:lang w:val="ru-RU"/>
        </w:rPr>
        <w:t xml:space="preserve">) </w:t>
      </w:r>
      <w:proofErr w:type="gramStart"/>
      <w:r w:rsidRPr="00AB5C31">
        <w:rPr>
          <w:lang w:val="ru-RU"/>
        </w:rPr>
        <w:t>принимает</w:t>
      </w:r>
      <w:proofErr w:type="gramEnd"/>
      <w:r w:rsidRPr="00AB5C31">
        <w:rPr>
          <w:lang w:val="ru-RU"/>
        </w:rPr>
        <w:t xml:space="preserve"> решения в пределах своих полномочий по вопросам, связанным с деятельностью ГУАМ.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 xml:space="preserve">2. В состав СПП входят постоянные представители Сторон с постоянной аккредитацией </w:t>
      </w:r>
      <w:proofErr w:type="gramStart"/>
      <w:r w:rsidRPr="00AB5C31">
        <w:rPr>
          <w:lang w:val="ru-RU"/>
        </w:rPr>
        <w:t>при</w:t>
      </w:r>
      <w:proofErr w:type="gramEnd"/>
      <w:r w:rsidRPr="00AB5C31">
        <w:rPr>
          <w:lang w:val="ru-RU"/>
        </w:rPr>
        <w:t xml:space="preserve"> ГУАМ по месту нахождения ее Секретариата.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Strong"/>
          <w:lang w:val="ru-RU"/>
        </w:rPr>
        <w:t>Статья 8</w:t>
      </w:r>
      <w:r>
        <w:rPr>
          <w:rStyle w:val="Strong"/>
        </w:rPr>
        <w:t> </w:t>
      </w:r>
      <w:r w:rsidRPr="00AB5C31">
        <w:rPr>
          <w:lang w:val="ru-RU"/>
        </w:rPr>
        <w:br/>
        <w:t>1) Секретариат осуществляет организационно-техническое обеспечение деятельности ГУАМ, руководствуясь настоящим Уставом и решениями Совета.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2) Секретариат функционирует под руководством Генерального секретаря.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3) Сотрудники Секретариата выполняют свои функции в качестве международных должностных лиц.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4) При выполнении своих обязанностей Генеральный секретарь и персонал Секретариата представляют ГУАМ. Они не могут запрашивать или принимать указаний от какой-либо Стороны или органа за рамками ГУАМ, которые могут воспрепятствовать выполнению их международной миссии.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5) Секретариат готовит и представляет Совету ежегодные отчеты о своей деятельности, а также о деятельности ГУАМ для утверждения СМИД.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6) Местом нахождения Секретариата ГУАМ является город Киев.</w:t>
      </w:r>
      <w:r>
        <w:t> </w:t>
      </w:r>
      <w:r w:rsidRPr="00AB5C31">
        <w:rPr>
          <w:lang w:val="ru-RU"/>
        </w:rPr>
        <w:br/>
      </w:r>
    </w:p>
    <w:p w:rsidR="00F914D9" w:rsidRDefault="00F914D9"/>
    <w:p w:rsidR="00FF70F9" w:rsidRPr="00AB5C31" w:rsidRDefault="00AB5C31">
      <w:pPr>
        <w:rPr>
          <w:lang w:val="ru-RU"/>
        </w:rPr>
      </w:pPr>
      <w:r w:rsidRPr="00AB5C31">
        <w:rPr>
          <w:lang w:val="ru-RU"/>
        </w:rPr>
        <w:lastRenderedPageBreak/>
        <w:br/>
      </w:r>
      <w:r w:rsidRPr="00AB5C31">
        <w:rPr>
          <w:rStyle w:val="Strong"/>
          <w:lang w:val="ru-RU"/>
        </w:rPr>
        <w:t xml:space="preserve">ГЛАВА </w:t>
      </w:r>
      <w:r>
        <w:rPr>
          <w:rStyle w:val="Strong"/>
        </w:rPr>
        <w:t>III</w:t>
      </w:r>
      <w:r w:rsidRPr="00AB5C31">
        <w:rPr>
          <w:rStyle w:val="Strong"/>
          <w:lang w:val="ru-RU"/>
        </w:rPr>
        <w:t>. ОБЩИЕ ПОЛОЖЕНИЯ</w:t>
      </w:r>
      <w:r>
        <w:rPr>
          <w:rStyle w:val="Strong"/>
        </w:rPr>
        <w:t> </w:t>
      </w:r>
      <w:r w:rsidRPr="00AB5C31">
        <w:rPr>
          <w:b/>
          <w:bCs/>
          <w:lang w:val="ru-RU"/>
        </w:rPr>
        <w:br/>
      </w:r>
      <w:r w:rsidRPr="00AB5C31">
        <w:rPr>
          <w:b/>
          <w:bCs/>
          <w:lang w:val="ru-RU"/>
        </w:rPr>
        <w:br/>
      </w:r>
      <w:r w:rsidRPr="00AB5C31">
        <w:rPr>
          <w:rStyle w:val="Strong"/>
          <w:lang w:val="ru-RU"/>
        </w:rPr>
        <w:t>Статья 9</w:t>
      </w:r>
      <w:r>
        <w:rPr>
          <w:rStyle w:val="Strong"/>
        </w:rPr>
        <w:t> </w:t>
      </w:r>
      <w:r w:rsidRPr="00AB5C31">
        <w:rPr>
          <w:lang w:val="ru-RU"/>
        </w:rPr>
        <w:br/>
        <w:t>ГУАМ является субъектом международного права.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Strong"/>
          <w:lang w:val="ru-RU"/>
        </w:rPr>
        <w:t>Статья 10</w:t>
      </w:r>
      <w:r>
        <w:rPr>
          <w:rStyle w:val="Strong"/>
        </w:rPr>
        <w:t> </w:t>
      </w:r>
      <w:r w:rsidRPr="00AB5C31">
        <w:rPr>
          <w:lang w:val="ru-RU"/>
        </w:rPr>
        <w:br/>
        <w:t>1. Председательство в ГУАМ осуществляется одной из Сторон, как правило, сроком на один год, по принципу ротации в порядке английского алфавита названий государств-членов.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 xml:space="preserve">2. Председательствующая Сторона обеспечивает надлежащую работу ГУАМ в соответствии с настоящим Уставом и решениями </w:t>
      </w:r>
      <w:proofErr w:type="gramStart"/>
      <w:r>
        <w:t>C</w:t>
      </w:r>
      <w:proofErr w:type="spellStart"/>
      <w:proofErr w:type="gramEnd"/>
      <w:r w:rsidRPr="00AB5C31">
        <w:rPr>
          <w:lang w:val="ru-RU"/>
        </w:rPr>
        <w:t>овета</w:t>
      </w:r>
      <w:proofErr w:type="spellEnd"/>
      <w:r w:rsidRPr="00AB5C31">
        <w:rPr>
          <w:lang w:val="ru-RU"/>
        </w:rPr>
        <w:t>, координирует все мероприятия, осуществляемые в рамках ГУАМ, а также обеспечивает выполнение принятых решений.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Strong"/>
          <w:lang w:val="ru-RU"/>
        </w:rPr>
        <w:t>Статья 11</w:t>
      </w:r>
      <w:r>
        <w:rPr>
          <w:rStyle w:val="Strong"/>
        </w:rPr>
        <w:t> </w:t>
      </w:r>
      <w:r w:rsidRPr="00AB5C31">
        <w:rPr>
          <w:lang w:val="ru-RU"/>
        </w:rPr>
        <w:br/>
        <w:t>1. ГУАМ имеет собственный бюджет, который формируется и исполняется в соответствии с Финансовыми положениями ГУАМ. Бюджет утверждается решением СМИД.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2. Расходы, связанные с организационно-техническим обеспечением мероприятий в рамках ГУАМ, покрываются принимающей Стороной.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Strong"/>
          <w:lang w:val="ru-RU"/>
        </w:rPr>
        <w:t>Статья 12</w:t>
      </w:r>
      <w:r>
        <w:t> </w:t>
      </w:r>
      <w:r w:rsidRPr="00AB5C31">
        <w:rPr>
          <w:lang w:val="ru-RU"/>
        </w:rPr>
        <w:br/>
        <w:t>1. Решения в органах ГУАМ принимаются при участии всех Сторон на основе консенсуса путем согласования без проведения голосования.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2. Решения вступают в силу с даты их принятия, если ими не предусмотрен иной порядок.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Strong"/>
          <w:lang w:val="ru-RU"/>
        </w:rPr>
        <w:t>Статья 13</w:t>
      </w:r>
      <w:r>
        <w:rPr>
          <w:rStyle w:val="Strong"/>
        </w:rPr>
        <w:t> </w:t>
      </w:r>
      <w:r w:rsidRPr="00AB5C31">
        <w:rPr>
          <w:lang w:val="ru-RU"/>
        </w:rPr>
        <w:br/>
        <w:t xml:space="preserve">1. ГУАМ </w:t>
      </w:r>
      <w:proofErr w:type="gramStart"/>
      <w:r w:rsidRPr="00AB5C31">
        <w:rPr>
          <w:lang w:val="ru-RU"/>
        </w:rPr>
        <w:t>открыта</w:t>
      </w:r>
      <w:proofErr w:type="gramEnd"/>
      <w:r w:rsidRPr="00AB5C31">
        <w:rPr>
          <w:lang w:val="ru-RU"/>
        </w:rPr>
        <w:t xml:space="preserve"> для вступления других государств, которые обязуются соблюдать положения настоящего Устава, а также Ялтинской Хартии ГУУАМ 2001 г. и Кишиневской декларации глав государств ГУАМ «Во имя демократии, стабильности и развития» 2005 г.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2. Решение вопроса о приеме в ГУАМ новых членов принимается СГГ ГУАМ консенсусом по представлению СМИД на основании официального обращения заинтересованного государства, направляемого Председательствующей Стороне.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 xml:space="preserve">3. Членство в ГУАМ государства, нарушающего положения настоящего Устава и/или систематически не выполняющего взятые обязательства по международным договорам и документам, заключенным в рамках ГУАМ, может быть приостановлено решением СГГ по представлению СМИД, которое принимается по принципу «консенсус минус один голос». Если это государство продолжает нарушать свои обязательства, то СГГ может принять решение о его исключении </w:t>
      </w:r>
      <w:proofErr w:type="gramStart"/>
      <w:r w:rsidRPr="00AB5C31">
        <w:rPr>
          <w:lang w:val="ru-RU"/>
        </w:rPr>
        <w:t>из</w:t>
      </w:r>
      <w:proofErr w:type="gramEnd"/>
      <w:r w:rsidRPr="00AB5C31">
        <w:rPr>
          <w:lang w:val="ru-RU"/>
        </w:rPr>
        <w:t xml:space="preserve"> ГУАМ с даты, которую определяет СГГ. Членство в ГУАМ может быть восстановлено решением СГГ по представлению СМИД.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lang w:val="ru-RU"/>
        </w:rPr>
        <w:lastRenderedPageBreak/>
        <w:t xml:space="preserve">4. Каждая из Сторон имеет право выйти </w:t>
      </w:r>
      <w:proofErr w:type="gramStart"/>
      <w:r w:rsidRPr="00AB5C31">
        <w:rPr>
          <w:lang w:val="ru-RU"/>
        </w:rPr>
        <w:t>из</w:t>
      </w:r>
      <w:proofErr w:type="gramEnd"/>
      <w:r w:rsidRPr="00AB5C31">
        <w:rPr>
          <w:lang w:val="ru-RU"/>
        </w:rPr>
        <w:t xml:space="preserve"> </w:t>
      </w:r>
      <w:proofErr w:type="gramStart"/>
      <w:r w:rsidRPr="00AB5C31">
        <w:rPr>
          <w:lang w:val="ru-RU"/>
        </w:rPr>
        <w:t>ГУАМ</w:t>
      </w:r>
      <w:proofErr w:type="gramEnd"/>
      <w:r w:rsidRPr="00AB5C31">
        <w:rPr>
          <w:lang w:val="ru-RU"/>
        </w:rPr>
        <w:t>, направив Председательствующей Стороне соответствующее официальное письменное уведомление не позднее, чем за двенадцать месяцев до даты выхода.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Strong"/>
          <w:lang w:val="ru-RU"/>
        </w:rPr>
        <w:t>Статья 14</w:t>
      </w:r>
      <w:r>
        <w:rPr>
          <w:rStyle w:val="Strong"/>
        </w:rPr>
        <w:t> </w:t>
      </w:r>
      <w:r w:rsidRPr="00AB5C31">
        <w:rPr>
          <w:lang w:val="ru-RU"/>
        </w:rPr>
        <w:br/>
        <w:t>1. На основе согласия всех Сторон, ГУАМ может вступать в диалог и взаимодействие с другими государствами и международными организациями.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2. ГУАМ может устанавливать и развивать партнерские отношения и предоставлять статус наблюдателя заинтересованным государствам и международным организациям, проявляющим интерес к сотрудничеству с ГУАМ и разделяющим цели и принципы настоящего Устава. Порядок и процедуры установления таких отношений и предоставления такого статуса определяются решениями СГГ и Правилами процедуры.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Strong"/>
          <w:lang w:val="ru-RU"/>
        </w:rPr>
        <w:t>Статья 15</w:t>
      </w:r>
      <w:r>
        <w:t> </w:t>
      </w:r>
      <w:r w:rsidRPr="00AB5C31">
        <w:rPr>
          <w:lang w:val="ru-RU"/>
        </w:rPr>
        <w:br/>
        <w:t xml:space="preserve">Стороны назначают своих постоянных представителей </w:t>
      </w:r>
      <w:proofErr w:type="gramStart"/>
      <w:r w:rsidRPr="00AB5C31">
        <w:rPr>
          <w:lang w:val="ru-RU"/>
        </w:rPr>
        <w:t>при</w:t>
      </w:r>
      <w:proofErr w:type="gramEnd"/>
      <w:r w:rsidRPr="00AB5C31">
        <w:rPr>
          <w:lang w:val="ru-RU"/>
        </w:rPr>
        <w:t xml:space="preserve"> ГУАМ в соответствии с их национальным законодательством. Постоянные представители Сторон имеют статус дипломатического персонала, в соответствии с Венской конвенцией о дипломатических сношениях 1961 года.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Strong"/>
          <w:lang w:val="ru-RU"/>
        </w:rPr>
        <w:t>Статья 16</w:t>
      </w:r>
      <w:r>
        <w:rPr>
          <w:rStyle w:val="Strong"/>
        </w:rPr>
        <w:t> </w:t>
      </w:r>
      <w:r w:rsidRPr="00AB5C31">
        <w:rPr>
          <w:lang w:val="ru-RU"/>
        </w:rPr>
        <w:br/>
        <w:t>1. ГУАМ пользуется на территории всех Сторон привилегиями и иммунитетами, которые необходимы для выполнения функций и достижения целей ГУАМ.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2. Объем таких привилегий и иммунитетов определяется отдельным международным договором.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Strong"/>
          <w:lang w:val="ru-RU"/>
        </w:rPr>
        <w:t>Статья 17</w:t>
      </w:r>
      <w:r>
        <w:t> </w:t>
      </w:r>
      <w:r w:rsidRPr="00AB5C31">
        <w:rPr>
          <w:lang w:val="ru-RU"/>
        </w:rPr>
        <w:br/>
        <w:t>Официальными и рабочими языками ГУАМ являются английский и русский.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Strong"/>
          <w:lang w:val="ru-RU"/>
        </w:rPr>
        <w:t>Статья 18</w:t>
      </w:r>
      <w:r>
        <w:rPr>
          <w:rStyle w:val="Strong"/>
        </w:rPr>
        <w:t> </w:t>
      </w:r>
      <w:r w:rsidRPr="00AB5C31">
        <w:rPr>
          <w:lang w:val="ru-RU"/>
        </w:rPr>
        <w:br/>
        <w:t>Депозитарием настоящего Устава является Украина.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Strong"/>
          <w:lang w:val="ru-RU"/>
        </w:rPr>
        <w:t xml:space="preserve">ГЛАВА </w:t>
      </w:r>
      <w:r>
        <w:rPr>
          <w:rStyle w:val="Strong"/>
        </w:rPr>
        <w:t>IV</w:t>
      </w:r>
      <w:r w:rsidRPr="00AB5C31">
        <w:rPr>
          <w:rStyle w:val="Strong"/>
          <w:lang w:val="ru-RU"/>
        </w:rPr>
        <w:t>. ЗАКЛЮЧИТЕЛЬНЫЕ ПОЛОЖЕНИЯ</w:t>
      </w:r>
      <w:r>
        <w:rPr>
          <w:rStyle w:val="Strong"/>
        </w:rPr>
        <w:t> </w:t>
      </w:r>
      <w:r w:rsidRPr="00AB5C31">
        <w:rPr>
          <w:b/>
          <w:bCs/>
          <w:lang w:val="ru-RU"/>
        </w:rPr>
        <w:br/>
      </w:r>
      <w:r w:rsidRPr="00AB5C31">
        <w:rPr>
          <w:b/>
          <w:bCs/>
          <w:lang w:val="ru-RU"/>
        </w:rPr>
        <w:br/>
      </w:r>
      <w:r w:rsidRPr="00AB5C31">
        <w:rPr>
          <w:rStyle w:val="Strong"/>
          <w:lang w:val="ru-RU"/>
        </w:rPr>
        <w:t>Статья 19</w:t>
      </w:r>
      <w:r>
        <w:rPr>
          <w:rStyle w:val="Strong"/>
        </w:rPr>
        <w:t> </w:t>
      </w:r>
      <w:r w:rsidRPr="00AB5C31">
        <w:rPr>
          <w:b/>
          <w:bCs/>
          <w:lang w:val="ru-RU"/>
        </w:rPr>
        <w:br/>
      </w:r>
      <w:r w:rsidRPr="00AB5C31">
        <w:rPr>
          <w:lang w:val="ru-RU"/>
        </w:rPr>
        <w:t>1. Настоящий Устав заключается на неопределенный срок.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 xml:space="preserve">2. Настоящий Устав временно применяется </w:t>
      </w:r>
      <w:proofErr w:type="gramStart"/>
      <w:r w:rsidRPr="00AB5C31">
        <w:rPr>
          <w:lang w:val="ru-RU"/>
        </w:rPr>
        <w:t>с даты</w:t>
      </w:r>
      <w:proofErr w:type="gramEnd"/>
      <w:r w:rsidRPr="00AB5C31">
        <w:rPr>
          <w:lang w:val="ru-RU"/>
        </w:rPr>
        <w:t xml:space="preserve"> его подписания и вступает в силу с даты получения депозитарием последнего письменного уведомления о выполнении Сторонами всех внутригосударственных процедур, необходимых для его вступления в силу.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Strong"/>
          <w:lang w:val="ru-RU"/>
        </w:rPr>
        <w:t>Статья 20</w:t>
      </w:r>
      <w:r>
        <w:t> </w:t>
      </w:r>
      <w:r w:rsidRPr="00AB5C31">
        <w:rPr>
          <w:lang w:val="ru-RU"/>
        </w:rPr>
        <w:br/>
        <w:t>1. После вступления в силу настоящий Устав будет открыт для присоединения государств, в отношении которых СГГ принял решение о приеме в ГУАМ.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lang w:val="ru-RU"/>
        </w:rPr>
        <w:lastRenderedPageBreak/>
        <w:t xml:space="preserve">2. Для присоединяющегося государства настоящий Устав вступает в силу с даты получения депозитарием официального письменного </w:t>
      </w:r>
      <w:proofErr w:type="gramStart"/>
      <w:r w:rsidRPr="00AB5C31">
        <w:rPr>
          <w:lang w:val="ru-RU"/>
        </w:rPr>
        <w:t>уведомления</w:t>
      </w:r>
      <w:proofErr w:type="gramEnd"/>
      <w:r w:rsidRPr="00AB5C31">
        <w:rPr>
          <w:lang w:val="ru-RU"/>
        </w:rPr>
        <w:t xml:space="preserve"> о выполнении присоединяющимся государством всех внутригосударственных процедур, необходимых для его вступления в силу.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Strong"/>
          <w:lang w:val="ru-RU"/>
        </w:rPr>
        <w:t>Статья 21</w:t>
      </w:r>
      <w:proofErr w:type="gramStart"/>
      <w:r>
        <w:t> </w:t>
      </w:r>
      <w:r w:rsidRPr="00AB5C31">
        <w:rPr>
          <w:lang w:val="ru-RU"/>
        </w:rPr>
        <w:br/>
        <w:t>В</w:t>
      </w:r>
      <w:proofErr w:type="gramEnd"/>
      <w:r w:rsidRPr="00AB5C31">
        <w:rPr>
          <w:lang w:val="ru-RU"/>
        </w:rPr>
        <w:t xml:space="preserve"> настоящий Устав, по взаимному согласию Сторон, могут вноситься изменения и дополнения, которые оформляются отдельными протоколами, являющимися его неотъемлемой частью, и вступают в силу в порядке, предусмотренном статьей 19 настоящего Устава.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Strong"/>
          <w:lang w:val="ru-RU"/>
        </w:rPr>
        <w:t>Статья 22</w:t>
      </w:r>
      <w:proofErr w:type="gramStart"/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В</w:t>
      </w:r>
      <w:proofErr w:type="gramEnd"/>
      <w:r w:rsidRPr="00AB5C31">
        <w:rPr>
          <w:lang w:val="ru-RU"/>
        </w:rPr>
        <w:t xml:space="preserve"> случае возникновения споров в связи с толкованием или применением настоящего Устава Стороны будут разрешать их путем консультаций и переговоров.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Strong"/>
          <w:lang w:val="ru-RU"/>
        </w:rPr>
        <w:t>Статья 23</w:t>
      </w:r>
      <w:proofErr w:type="gramStart"/>
      <w:r>
        <w:t> </w:t>
      </w:r>
      <w:r w:rsidRPr="00AB5C31">
        <w:rPr>
          <w:lang w:val="ru-RU"/>
        </w:rPr>
        <w:br/>
        <w:t>К</w:t>
      </w:r>
      <w:proofErr w:type="gramEnd"/>
      <w:r w:rsidRPr="00AB5C31">
        <w:rPr>
          <w:lang w:val="ru-RU"/>
        </w:rPr>
        <w:t xml:space="preserve"> настоящему Уставу оговорки не допускаются.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</w:r>
      <w:r w:rsidRPr="00AB5C31">
        <w:rPr>
          <w:rStyle w:val="Strong"/>
          <w:lang w:val="ru-RU"/>
        </w:rPr>
        <w:t>Статья 24</w:t>
      </w:r>
      <w:r>
        <w:t> </w:t>
      </w:r>
      <w:r w:rsidRPr="00AB5C31">
        <w:rPr>
          <w:lang w:val="ru-RU"/>
        </w:rPr>
        <w:br/>
        <w:t>Настоящий Устав в соответствии со статьей 102 Устава Организации Объединенных Наций подлежит регистрации в Секретариате Организации Объединенных Наций.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 xml:space="preserve">Совершено в </w:t>
      </w:r>
      <w:proofErr w:type="gramStart"/>
      <w:r w:rsidRPr="00AB5C31">
        <w:rPr>
          <w:lang w:val="ru-RU"/>
        </w:rPr>
        <w:t>г</w:t>
      </w:r>
      <w:proofErr w:type="gramEnd"/>
      <w:r w:rsidRPr="00AB5C31">
        <w:rPr>
          <w:lang w:val="ru-RU"/>
        </w:rPr>
        <w:t>. Киев «23» мая 2006 года в одном экземпляре на английском и русском языках, причем оба текста являются равно аутентичными.</w:t>
      </w:r>
      <w:r>
        <w:t> </w:t>
      </w:r>
      <w:r w:rsidRPr="00AB5C31">
        <w:rPr>
          <w:lang w:val="ru-RU"/>
        </w:rPr>
        <w:br/>
      </w:r>
      <w:r w:rsidRPr="00AB5C31">
        <w:rPr>
          <w:lang w:val="ru-RU"/>
        </w:rPr>
        <w:br/>
        <w:t>В случае возникновения разногласий при толковании положений настоящего Устава, английский текст будет иметь преимущественную силу.</w:t>
      </w:r>
    </w:p>
    <w:sectPr w:rsidR="00FF70F9" w:rsidRPr="00AB5C31" w:rsidSect="00F235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C31"/>
    <w:rsid w:val="000506CA"/>
    <w:rsid w:val="002808AA"/>
    <w:rsid w:val="004B5C8C"/>
    <w:rsid w:val="00681726"/>
    <w:rsid w:val="007E568E"/>
    <w:rsid w:val="00AB5C31"/>
    <w:rsid w:val="00F2358A"/>
    <w:rsid w:val="00F9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B5C31"/>
    <w:rPr>
      <w:i/>
      <w:iCs/>
    </w:rPr>
  </w:style>
  <w:style w:type="character" w:styleId="Strong">
    <w:name w:val="Strong"/>
    <w:basedOn w:val="DefaultParagraphFont"/>
    <w:uiPriority w:val="22"/>
    <w:qFormat/>
    <w:rsid w:val="00AB5C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1815</Words>
  <Characters>10352</Characters>
  <Application>Microsoft Office Word</Application>
  <DocSecurity>0</DocSecurity>
  <Lines>86</Lines>
  <Paragraphs>24</Paragraphs>
  <ScaleCrop>false</ScaleCrop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Irina.Samonii</dc:creator>
  <cp:keywords/>
  <dc:description/>
  <cp:lastModifiedBy>Irina.Samonii</cp:lastModifiedBy>
  <cp:revision>2</cp:revision>
  <dcterms:created xsi:type="dcterms:W3CDTF">2011-02-25T10:29:00Z</dcterms:created>
  <dcterms:modified xsi:type="dcterms:W3CDTF">2011-02-25T10:39:00Z</dcterms:modified>
</cp:coreProperties>
</file>